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8F" w:rsidRDefault="0007042F">
      <w:pPr>
        <w:jc w:val="center"/>
        <w:rPr>
          <w:b/>
          <w:color w:val="0020D0"/>
          <w:sz w:val="28"/>
          <w:szCs w:val="28"/>
        </w:rPr>
      </w:pPr>
      <w:r>
        <w:rPr>
          <w:b/>
          <w:color w:val="0020D0"/>
          <w:sz w:val="28"/>
          <w:szCs w:val="28"/>
        </w:rPr>
        <w:t>DADOS DO ALUNO</w:t>
      </w:r>
      <w:r>
        <w:rPr>
          <w:rFonts w:ascii="Arial" w:eastAsia="Arial" w:hAnsi="Arial" w:cs="Arial"/>
          <w:b/>
          <w:color w:val="FFFFFF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101602</wp:posOffset>
                </wp:positionH>
                <wp:positionV relativeFrom="paragraph">
                  <wp:posOffset>114300</wp:posOffset>
                </wp:positionV>
                <wp:extent cx="1743075" cy="12700"/>
                <wp:effectExtent l="0" t="0" r="0" b="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AE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DE24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" o:spid="_x0000_s1026" type="#_x0000_t32" style="position:absolute;margin-left:8pt;margin-top:9pt;width:137.2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Zm4QEAAL8DAAAOAAAAZHJzL2Uyb0RvYy54bWysU8mO2zAMvRfoPwi6N3bSJYMgzmCQTHop&#10;2gBtP4DRYgvQBlGNk78vJWcyXQ4FivGBpkhxeY/U+v7sLDuphCb4js9nLWfKiyCN7zv+/dv+zR1n&#10;mMFLsMGrjl8U8vvN61frMa7UIgzBSpUYJfG4GmPHh5zjqmlQDMoBzkJUnpw6JAeZjqlvZIKRsjvb&#10;LNr2QzOGJGMKQiGSdTc5+abm11qJ/EVrVJnZjlNvucpU5bHIZrOGVZ8gDkZc24D/6MKB8VT0lmoH&#10;GdiPZP5K5YxIAYPOMxFcE7Q2QlUMhGbe/oHm6wBRVSxEDsYbTfhyacXn0yExI2l2RI8HRzPa0qRE&#10;DolJxYg6YKkI8hNZY8QVxWz9IV1PGA+pID/r5MqfMLFzJfhyI1idMxNknC/fvW2X7zkTT77mOTAm&#10;zB9VcKwoHcecwPRDpm6mduaVYDh9wkylKfApoFT1YW+srdO0no1UarFsCZEAWiptIZPqIsFE39c8&#10;GKyRJaZEY+qPW5vYCWhN9vuHRwqdavx2rRTcAQ7TveqaFsiZTFtsjev4XVu+yTwokI9esnyJRKsn&#10;WnlpDR1nVtFzIaV2nMHYf98jxNYT8DKCifSiHYO81FlUO21Jpea60WUNfz3X6Od3t/kJAAD//wMA&#10;UEsDBBQABgAIAAAAIQCgbFH+2wAAAAgBAAAPAAAAZHJzL2Rvd25yZXYueG1sTE/LTsMwELwj8Q/W&#10;InFB1KaCqk3jVDzEtYLQA0cn3sYR8TqKnTT9e5YTPc2OZjQ7k+9m34kJh9gG0vCwUCCQ6mBbajQc&#10;vt7v1yBiMmRNFwg1nDHCrri+yk1mw4k+cSpTIziEYmY0uJT6TMpYO/QmLkKPxNoxDN4kpkMj7WBO&#10;HO47uVRqJb1piT840+Orw/qnHL2GsnRh31SPH+d9fXzz4/c4vRzutL69mZ+3IBLO6d8Mf/W5OhTc&#10;qQoj2Sg65iuekhjXjKwvN+oJRMWHUiCLXF4OKH4BAAD//wMAUEsBAi0AFAAGAAgAAAAhALaDOJL+&#10;AAAA4QEAABMAAAAAAAAAAAAAAAAAAAAAAFtDb250ZW50X1R5cGVzXS54bWxQSwECLQAUAAYACAAA&#10;ACEAOP0h/9YAAACUAQAACwAAAAAAAAAAAAAAAAAvAQAAX3JlbHMvLnJlbHNQSwECLQAUAAYACAAA&#10;ACEAYUoWZuEBAAC/AwAADgAAAAAAAAAAAAAAAAAuAgAAZHJzL2Uyb0RvYy54bWxQSwECLQAUAAYA&#10;CAAAACEAoGxR/tsAAAAIAQAADwAAAAAAAAAAAAAAAAA7BAAAZHJzL2Rvd25yZXYueG1sUEsFBgAA&#10;AAAEAAQA8wAAAEMFAAAAAA==&#10;" strokecolor="#ffae00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114300</wp:posOffset>
                </wp:positionV>
                <wp:extent cx="1743075" cy="12700"/>
                <wp:effectExtent l="0" t="0" r="0" b="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AE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D86DB" id="Conector de seta reta 12" o:spid="_x0000_s1026" type="#_x0000_t32" style="position:absolute;margin-left:276pt;margin-top:9pt;width:137.2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e24QEAAL8DAAAOAAAAZHJzL2Uyb0RvYy54bWysU8mO2zAMvRfoPwi6N3bSJYMgzmCQTHop&#10;2gBtP4DRYgvQBlGNk78vJWcyXQ4FivGBpkhxeY/U+v7sLDuphCb4js9nLWfKiyCN7zv+/dv+zR1n&#10;mMFLsMGrjl8U8vvN61frMa7UIgzBSpUYJfG4GmPHh5zjqmlQDMoBzkJUnpw6JAeZjqlvZIKRsjvb&#10;LNr2QzOGJGMKQiGSdTc5+abm11qJ/EVrVJnZjlNvucpU5bHIZrOGVZ8gDkZc24D/6MKB8VT0lmoH&#10;GdiPZP5K5YxIAYPOMxFcE7Q2QlUMhGbe/oHm6wBRVSxEDsYbTfhyacXn0yExI2l2C848OJrRliYl&#10;ckhMKkbUAUtFkJ/IGiOuKGbrD+l6wnhIBflZJ1f+hImdK8GXG8HqnJkg43z57m27fM+ZePI1z4Ex&#10;Yf6ogmNF6TjmBKYfMnUztTOvBMPpE2YqTYFPAaWqD3tjbZ2m9WwscJYtDVwALZW2kEl1kWCi72se&#10;DNbIElOiMfXHrU3sBLQm+/3DI4VONX67VgruAIfpXnVNC+RMpi22xnX8ri3fZB4UyEcvWb5EotUT&#10;rby0ho4zq+i5kFI7zmDsv+8RYusJeBnBRHrRjkFe6iyqnbakUnPd6LKGv55r9PO72/wEAAD//wMA&#10;UEsDBBQABgAIAAAAIQDvz1353QAAAAkBAAAPAAAAZHJzL2Rvd25yZXYueG1sTI/NTsMwEITvSLyD&#10;tUhcEHWISBWFOBU/4lpB2gNHJ97GEfE6ip00fXuWE5xWqxnNfFPuVjeIBafQe1LwsElAILXe9NQp&#10;OB7e73MQIWoyevCECi4YYFddX5W6MP5Mn7jUsRMcQqHQCmyMYyFlaC06HTZ+RGLt5CenI79TJ82k&#10;zxzuBpkmyVY63RM3WD3iq8X2u56dgrq2ft81jx+XfXt6c/PXvLwc75S6vVmfn0BEXOOfGX7xGR0q&#10;Zmr8TCaIQUGWpbwlspDzZUOebjMQjQLuBVmV8v+C6gcAAP//AwBQSwECLQAUAAYACAAAACEAtoM4&#10;kv4AAADhAQAAEwAAAAAAAAAAAAAAAAAAAAAAW0NvbnRlbnRfVHlwZXNdLnhtbFBLAQItABQABgAI&#10;AAAAIQA4/SH/1gAAAJQBAAALAAAAAAAAAAAAAAAAAC8BAABfcmVscy8ucmVsc1BLAQItABQABgAI&#10;AAAAIQD8cVe24QEAAL8DAAAOAAAAAAAAAAAAAAAAAC4CAABkcnMvZTJvRG9jLnhtbFBLAQItABQA&#10;BgAIAAAAIQDvz1353QAAAAkBAAAPAAAAAAAAAAAAAAAAADsEAABkcnMvZG93bnJldi54bWxQSwUG&#10;AAAAAAQABADzAAAARQUAAAAA&#10;" strokecolor="#ffae00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tbl>
      <w:tblPr>
        <w:tblStyle w:val="1"/>
        <w:tblW w:w="8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8"/>
      </w:tblGrid>
      <w:tr w:rsidR="0002798F">
        <w:tc>
          <w:tcPr>
            <w:tcW w:w="85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Aluno: [Nome completo]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02798F">
            <w:pPr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RA: [Número do RA do aluno]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02798F">
            <w:pPr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POLO / UNIDADE: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0F3D3C">
            <w:pPr>
              <w:rPr>
                <w:sz w:val="24"/>
                <w:szCs w:val="24"/>
              </w:rPr>
            </w:pPr>
            <w:r w:rsidRPr="0068537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2EDBE63" wp14:editId="25ADD81F">
                      <wp:simplePos x="0" y="0"/>
                      <wp:positionH relativeFrom="column">
                        <wp:posOffset>245020</wp:posOffset>
                      </wp:positionH>
                      <wp:positionV relativeFrom="paragraph">
                        <wp:posOffset>182063</wp:posOffset>
                      </wp:positionV>
                      <wp:extent cx="4714875" cy="1404620"/>
                      <wp:effectExtent l="0" t="0" r="28575" b="1460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4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D3C" w:rsidRDefault="000F3D3C" w:rsidP="000F3D3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808080"/>
                                    </w:rPr>
                                    <w:drawing>
                                      <wp:inline distT="0" distB="0" distL="0" distR="0" wp14:anchorId="366AC83E" wp14:editId="3990B74F">
                                        <wp:extent cx="1946275" cy="617015"/>
                                        <wp:effectExtent l="0" t="0" r="0" b="0"/>
                                        <wp:docPr id="17" name="Imagem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logo-prodesafio-grande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6275" cy="617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F3D3C" w:rsidRPr="00E35637" w:rsidRDefault="000F3D3C" w:rsidP="000F3D3C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</w:pPr>
                                  <w:r w:rsidRPr="00E35637"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  <w:t>Obtenha o trabalho completo em:</w:t>
                                  </w:r>
                                </w:p>
                                <w:p w:rsidR="000F3D3C" w:rsidRPr="00E35637" w:rsidRDefault="000F3D3C" w:rsidP="000F3D3C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</w:pPr>
                                  <w:hyperlink r:id="rId8" w:history="1">
                                    <w:r w:rsidRPr="00E35637">
                                      <w:rPr>
                                        <w:rStyle w:val="Hyperlink"/>
                                        <w:b/>
                                        <w:sz w:val="48"/>
                                        <w:szCs w:val="28"/>
                                      </w:rPr>
                                      <w:t>https://prodesafio.com.br</w:t>
                                    </w:r>
                                  </w:hyperlink>
                                </w:p>
                                <w:p w:rsidR="000F3D3C" w:rsidRDefault="000F3D3C" w:rsidP="000F3D3C">
                                  <w:pPr>
                                    <w:jc w:val="center"/>
                                  </w:pPr>
                                  <w:proofErr w:type="spellStart"/>
                                  <w:r w:rsidRPr="00E35637"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  <w:t>Whatsapp</w:t>
                                  </w:r>
                                  <w:proofErr w:type="spellEnd"/>
                                  <w:r w:rsidRPr="00E35637"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  <w:t xml:space="preserve"> 61 99577-4126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2EDBE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.3pt;margin-top:14.35pt;width:371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r5KwIAAE0EAAAOAAAAZHJzL2Uyb0RvYy54bWysVNtu2zAMfR+wfxD0vjgOnCY16hRdugwD&#10;ugvQ7gMYWY6FyaImKbGzrx8lp1nQbS/D/CCIInVEnkP65nboNDtI5xWaiueTKWfSCKyV2VX869Pm&#10;zZIzH8DUoNHIih+l57er169uelvKGbaoa+kYgRhf9rbibQi2zDIvWtmBn6CVhpwNug4CmW6X1Q56&#10;Qu90NptOr7IeXW0dCuk9nd6PTr5K+E0jRfjcNF4GpitOuYW0urRu45qtbqDcObCtEqc04B+y6EAZ&#10;evQMdQ8B2N6p36A6JRx6bMJEYJdh0yghUw1UTT59Uc1jC1amWogcb880+f8HKz4dvjim6orP8gVn&#10;BjoSaQ1qAFZL9iSHgGwWWeqtLyn40VJ4GN7iQGqnir19QPHNM4PrFsxO3jmHfSuhpizzeDO7uDri&#10;+Aiy7T9iTY/BPmACGhrXRQqJFEbopNbxrBDlwQQdFou8WC7mnAny5cW0uJolDTMon69b58N7iR2L&#10;m4o7aoEED4cHH2I6UD6HxNc8alVvlNbJcLvtWjt2AGqXTfpSBS/CtGF9xa/ns/nIwF8hpun7E0Sn&#10;AvW9Vl3Fl+cgKCNv70ydujKA0uOeUtbmRGTkbmQxDNvhJMwW6yNR6nDsb5pH2rTofnDWU29X3H/f&#10;g5Oc6Q+GZLnOiyIOQzKK+YI4ZO7Ss730gBEEVfHA2bhdhzRAiTB7R/JtVCI26jxmcsqVejbxfZqv&#10;OBSXdor69RdY/QQAAP//AwBQSwMEFAAGAAgAAAAhAH/OyYveAAAACQEAAA8AAABkcnMvZG93bnJl&#10;di54bWxMj8FuwjAQRO+V+g/WVuoFFSdQQghxUIvEqSdSejfxkkSN12lsIPx9tyd6nJ3RzNt8M9pO&#10;XHDwrSMF8TQCgVQ501Kt4PC5e0lB+KDJ6M4RKrihh03x+JDrzLgr7fFShlpwCflMK2hC6DMpfdWg&#10;1X7qeiT2Tm6wOrAcamkGfeVy28lZFCXS6pZ4odE9bhusvsuzVZD8lPPJx5eZ0P62ex8quzDbw0Kp&#10;56fxbQ0i4BjuYfjDZ3QomOnozmS86BTM04STCmbpEgT7yzSOQRz58LpagSxy+f+D4hcAAP//AwBQ&#10;SwECLQAUAAYACAAAACEAtoM4kv4AAADhAQAAEwAAAAAAAAAAAAAAAAAAAAAAW0NvbnRlbnRfVHlw&#10;ZXNdLnhtbFBLAQItABQABgAIAAAAIQA4/SH/1gAAAJQBAAALAAAAAAAAAAAAAAAAAC8BAABfcmVs&#10;cy8ucmVsc1BLAQItABQABgAIAAAAIQA0IMr5KwIAAE0EAAAOAAAAAAAAAAAAAAAAAC4CAABkcnMv&#10;ZTJvRG9jLnhtbFBLAQItABQABgAIAAAAIQB/zsmL3gAAAAkBAAAPAAAAAAAAAAAAAAAAAIUEAABk&#10;cnMvZG93bnJldi54bWxQSwUGAAAAAAQABADzAAAAkAUAAAAA&#10;">
                      <v:textbox style="mso-fit-shape-to-text:t">
                        <w:txbxContent>
                          <w:p w:rsidR="000F3D3C" w:rsidRDefault="000F3D3C" w:rsidP="000F3D3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808080"/>
                              </w:rPr>
                              <w:drawing>
                                <wp:inline distT="0" distB="0" distL="0" distR="0" wp14:anchorId="366AC83E" wp14:editId="3990B74F">
                                  <wp:extent cx="1946275" cy="617015"/>
                                  <wp:effectExtent l="0" t="0" r="0" b="0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logo-prodesafio-grand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275" cy="617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3D3C" w:rsidRPr="00E35637" w:rsidRDefault="000F3D3C" w:rsidP="000F3D3C">
                            <w:pPr>
                              <w:spacing w:after="120"/>
                              <w:jc w:val="center"/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</w:pPr>
                            <w:r w:rsidRPr="00E35637"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  <w:t>Obtenha o trabalho completo em:</w:t>
                            </w:r>
                          </w:p>
                          <w:p w:rsidR="000F3D3C" w:rsidRPr="00E35637" w:rsidRDefault="000F3D3C" w:rsidP="000F3D3C">
                            <w:pPr>
                              <w:spacing w:after="120"/>
                              <w:jc w:val="center"/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</w:pPr>
                            <w:hyperlink r:id="rId9" w:history="1">
                              <w:r w:rsidRPr="00E35637">
                                <w:rPr>
                                  <w:rStyle w:val="Hyperlink"/>
                                  <w:b/>
                                  <w:sz w:val="48"/>
                                  <w:szCs w:val="28"/>
                                </w:rPr>
                                <w:t>https://prodesafio.com.br</w:t>
                              </w:r>
                            </w:hyperlink>
                          </w:p>
                          <w:p w:rsidR="000F3D3C" w:rsidRDefault="000F3D3C" w:rsidP="000F3D3C">
                            <w:pPr>
                              <w:jc w:val="center"/>
                            </w:pPr>
                            <w:proofErr w:type="spellStart"/>
                            <w:r w:rsidRPr="00E35637"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  <w:t>Whatsapp</w:t>
                            </w:r>
                            <w:proofErr w:type="spellEnd"/>
                            <w:r w:rsidRPr="00E35637"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  <w:t xml:space="preserve"> 61 99577-4126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CURSO: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E640C1">
            <w:pPr>
              <w:rPr>
                <w:b/>
                <w:sz w:val="24"/>
                <w:szCs w:val="24"/>
              </w:rPr>
            </w:pPr>
            <w:r w:rsidRPr="00E640C1">
              <w:rPr>
                <w:b/>
                <w:bCs/>
                <w:sz w:val="24"/>
                <w:szCs w:val="24"/>
              </w:rPr>
              <w:t>CIÊNCIAS CONTÁBEIS - BACHARELADO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COMPONENTE CURRICULAR: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E640C1">
            <w:pPr>
              <w:rPr>
                <w:b/>
                <w:sz w:val="24"/>
                <w:szCs w:val="24"/>
              </w:rPr>
            </w:pPr>
            <w:bookmarkStart w:id="0" w:name="_GoBack"/>
            <w:r w:rsidRPr="00E640C1">
              <w:rPr>
                <w:b/>
                <w:bCs/>
                <w:sz w:val="24"/>
                <w:szCs w:val="24"/>
              </w:rPr>
              <w:t>PROJETO DE EXTENSÃO I - CIÊNCIAS CONTÁBEIS</w:t>
            </w:r>
            <w:bookmarkEnd w:id="0"/>
          </w:p>
        </w:tc>
      </w:tr>
      <w:tr w:rsidR="0002798F">
        <w:tc>
          <w:tcPr>
            <w:tcW w:w="85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PROGRAMA DE EXTENSÃO: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070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CONTEXTO À COMUNIDADE.</w:t>
            </w:r>
          </w:p>
        </w:tc>
      </w:tr>
      <w:tr w:rsidR="0002798F">
        <w:tc>
          <w:tcPr>
            <w:tcW w:w="85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2798F" w:rsidRDefault="0002798F">
            <w:pPr>
              <w:rPr>
                <w:b/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7042F">
            <w:pPr>
              <w:rPr>
                <w:b/>
                <w:sz w:val="24"/>
                <w:szCs w:val="24"/>
              </w:rPr>
            </w:pPr>
            <w:r>
              <w:rPr>
                <w:color w:val="005CFF"/>
              </w:rPr>
              <w:t>FINALIDADE E MOTIVAÇÃO: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Pr="00F6543D" w:rsidRDefault="00E640C1" w:rsidP="00A62203">
            <w:pPr>
              <w:jc w:val="both"/>
              <w:rPr>
                <w:sz w:val="24"/>
                <w:szCs w:val="24"/>
              </w:rPr>
            </w:pPr>
            <w:r w:rsidRPr="00E640C1">
              <w:rPr>
                <w:sz w:val="24"/>
                <w:szCs w:val="24"/>
              </w:rPr>
              <w:t xml:space="preserve">Os potenciais benefícios da realização de atividades </w:t>
            </w:r>
            <w:proofErr w:type="spellStart"/>
            <w:r w:rsidRPr="00E640C1">
              <w:rPr>
                <w:sz w:val="24"/>
                <w:szCs w:val="24"/>
              </w:rPr>
              <w:t>extensionistas</w:t>
            </w:r>
            <w:proofErr w:type="spellEnd"/>
            <w:r w:rsidRPr="00E640C1">
              <w:rPr>
                <w:sz w:val="24"/>
                <w:szCs w:val="24"/>
              </w:rPr>
              <w:t xml:space="preserve"> no curso de Ciências Contábeis vinculadas pelo Programa de Contexto à Comunidade são estreitar o relacionamento do saber universitário com a comunidade, por meio das contribuições na resolução de problemas sociais presentes no contexto e, por outro lado, possibilitar o desenvolvimento de competências profissionais e de cidadania e soft </w:t>
            </w:r>
            <w:proofErr w:type="spellStart"/>
            <w:r w:rsidRPr="00E640C1">
              <w:rPr>
                <w:sz w:val="24"/>
                <w:szCs w:val="24"/>
              </w:rPr>
              <w:t>skills</w:t>
            </w:r>
            <w:proofErr w:type="spellEnd"/>
            <w:r w:rsidRPr="00E640C1">
              <w:rPr>
                <w:sz w:val="24"/>
                <w:szCs w:val="24"/>
              </w:rPr>
              <w:t xml:space="preserve"> específicas no corpo discente do curso. As ações poderão ser realizadas em diversos locais, dependendo do problema identificado, sendo algumas possibilidades: Associação de Bairro, Prefeitura, ONG, Igreja, Escola, Micro e Pequena Empresa.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COMPETÊNCIAS: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E640C1" w:rsidRPr="00E640C1" w:rsidRDefault="00E640C1" w:rsidP="00E640C1">
            <w:pPr>
              <w:jc w:val="both"/>
              <w:rPr>
                <w:bCs/>
                <w:sz w:val="24"/>
                <w:szCs w:val="24"/>
              </w:rPr>
            </w:pPr>
            <w:r w:rsidRPr="00E640C1">
              <w:rPr>
                <w:bCs/>
                <w:sz w:val="24"/>
                <w:szCs w:val="24"/>
              </w:rPr>
              <w:t>I - Identificar e analisar processos contábeis com visão sistêmica e interdisciplinar;</w:t>
            </w:r>
          </w:p>
          <w:p w:rsidR="00E640C1" w:rsidRPr="00E640C1" w:rsidRDefault="00E640C1" w:rsidP="00E640C1">
            <w:pPr>
              <w:jc w:val="both"/>
              <w:rPr>
                <w:bCs/>
                <w:sz w:val="24"/>
                <w:szCs w:val="24"/>
              </w:rPr>
            </w:pPr>
            <w:r w:rsidRPr="00E640C1">
              <w:rPr>
                <w:bCs/>
                <w:sz w:val="24"/>
                <w:szCs w:val="24"/>
              </w:rPr>
              <w:lastRenderedPageBreak/>
              <w:t>II - Interpretar e aplicar as normatizações, os pronunciamentos e as legislações inerentes à contabilidade, gerando informações para o processo decisório;</w:t>
            </w:r>
          </w:p>
          <w:p w:rsidR="0002798F" w:rsidRDefault="00E640C1" w:rsidP="00E640C1">
            <w:pPr>
              <w:jc w:val="both"/>
              <w:rPr>
                <w:sz w:val="24"/>
                <w:szCs w:val="24"/>
              </w:rPr>
            </w:pPr>
            <w:r w:rsidRPr="00E640C1">
              <w:rPr>
                <w:bCs/>
                <w:sz w:val="24"/>
                <w:szCs w:val="24"/>
              </w:rPr>
              <w:t>III - Elaborar pareceres e relatórios, valendo-se da quantificação de informações.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lastRenderedPageBreak/>
              <w:t>PERFIL DO EGRESSO: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E640C1">
            <w:pPr>
              <w:jc w:val="both"/>
              <w:rPr>
                <w:sz w:val="24"/>
                <w:szCs w:val="24"/>
              </w:rPr>
            </w:pPr>
            <w:r w:rsidRPr="00E640C1">
              <w:rPr>
                <w:bCs/>
                <w:sz w:val="24"/>
                <w:szCs w:val="24"/>
              </w:rPr>
              <w:t xml:space="preserve">A IES busca que o egresso do curso de Ciências Contábeis seja um profissional que tenha como pressupostos essenciais um perfil generalista, crítico, propositivo, dinâmico, humanístico e reflexivo, capaz de atuar como profissional ético, produzindo informações contábeis que subsidiem os usuários para a tomada de decisões, pronto para exercer as funções contábeis com conhecimento e proficiência técnica e científica, sendo que pelas atividades </w:t>
            </w:r>
            <w:proofErr w:type="spellStart"/>
            <w:r w:rsidRPr="00E640C1">
              <w:rPr>
                <w:bCs/>
                <w:sz w:val="24"/>
                <w:szCs w:val="24"/>
              </w:rPr>
              <w:t>extensionistas</w:t>
            </w:r>
            <w:proofErr w:type="spellEnd"/>
            <w:r w:rsidRPr="00E640C1">
              <w:rPr>
                <w:bCs/>
                <w:sz w:val="24"/>
                <w:szCs w:val="24"/>
              </w:rPr>
              <w:t xml:space="preserve"> vinculadas ao Programa de Extensão Contexto à Comunidade, esse egresso poderá desenvolver habilidades e capacidade para conduzir atividades referentes à compreensão da realidade social, cultural e econômica do meio em que está inserido, direcionando suas ações para a transformação da realidade e para o desenvolvimento social e da qualidade de vida.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SOFT SKILLS (COMPETÊNCIAS SOCIOEMOCIONAIS):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3B463F" w:rsidRDefault="00943C71" w:rsidP="003B463F">
            <w:r w:rsidRPr="00943C71">
              <w:rPr>
                <w:sz w:val="24"/>
                <w:szCs w:val="24"/>
              </w:rPr>
              <w:t xml:space="preserve">I – </w:t>
            </w:r>
            <w:r w:rsidR="003B463F" w:rsidRPr="003B463F">
              <w:t>A</w:t>
            </w:r>
            <w:r w:rsidR="003B463F">
              <w:t>nálise e resolução de problemas</w:t>
            </w:r>
          </w:p>
          <w:p w:rsidR="00037F78" w:rsidRPr="003B463F" w:rsidRDefault="003B463F" w:rsidP="00037F78">
            <w:r w:rsidRPr="003B463F">
              <w:t>I</w:t>
            </w:r>
            <w:r>
              <w:t>I</w:t>
            </w:r>
            <w:r w:rsidRPr="003B463F">
              <w:t xml:space="preserve"> – </w:t>
            </w:r>
            <w:r>
              <w:t>Flexibilidade</w:t>
            </w:r>
            <w:r w:rsidRPr="003B463F">
              <w:t xml:space="preserve"> e adaptação</w:t>
            </w:r>
            <w:r w:rsidRPr="003B463F">
              <w:br/>
              <w:t>I</w:t>
            </w:r>
            <w:r>
              <w:t>II</w:t>
            </w:r>
            <w:r w:rsidRPr="003B463F">
              <w:t xml:space="preserve"> – </w:t>
            </w:r>
            <w:r>
              <w:t>Aprendizado</w:t>
            </w:r>
            <w:r w:rsidRPr="003B463F">
              <w:t xml:space="preserve"> Ativo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OBJETIVOS DE APRENDIZAGEM: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E640C1">
            <w:pPr>
              <w:jc w:val="both"/>
              <w:rPr>
                <w:sz w:val="24"/>
                <w:szCs w:val="24"/>
              </w:rPr>
            </w:pPr>
            <w:r w:rsidRPr="00E640C1">
              <w:rPr>
                <w:bCs/>
                <w:sz w:val="24"/>
                <w:szCs w:val="24"/>
              </w:rPr>
              <w:t>A extensão universitária do curso de Ciências Contábeis, por meio do Programa de Contexto à Comunidade, tem como principal objetivo a geração do novo saber originário da aplicação do conhecimento adquirido no curso durante a busca da contribuição à resolução de problemas contextuais à sociedade, e, ainda, ao desenvolvimento social e da melhoria da qualidade de vida, dessa forma, oportunizando que o corpo discente realize ações a partir de sua aprendizagem multidisciplinar adquirida no curso.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CONTEÚDOS: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1A4A2C" w:rsidRPr="001A4A2C" w:rsidRDefault="001A4A2C" w:rsidP="001A4A2C">
            <w:pPr>
              <w:jc w:val="both"/>
              <w:rPr>
                <w:bCs/>
                <w:sz w:val="24"/>
                <w:szCs w:val="24"/>
              </w:rPr>
            </w:pPr>
            <w:r w:rsidRPr="001A4A2C">
              <w:rPr>
                <w:bCs/>
                <w:sz w:val="24"/>
                <w:szCs w:val="24"/>
              </w:rPr>
              <w:t>I - Teoria da contabilidade;</w:t>
            </w:r>
          </w:p>
          <w:p w:rsidR="001A4A2C" w:rsidRPr="001A4A2C" w:rsidRDefault="001A4A2C" w:rsidP="001A4A2C">
            <w:pPr>
              <w:jc w:val="both"/>
              <w:rPr>
                <w:bCs/>
                <w:sz w:val="24"/>
                <w:szCs w:val="24"/>
              </w:rPr>
            </w:pPr>
            <w:r w:rsidRPr="001A4A2C">
              <w:rPr>
                <w:bCs/>
                <w:sz w:val="24"/>
                <w:szCs w:val="24"/>
              </w:rPr>
              <w:t>II - Contabilidade e custos;</w:t>
            </w:r>
          </w:p>
          <w:p w:rsidR="001A4A2C" w:rsidRPr="001A4A2C" w:rsidRDefault="001A4A2C" w:rsidP="001A4A2C">
            <w:pPr>
              <w:jc w:val="both"/>
              <w:rPr>
                <w:bCs/>
                <w:sz w:val="24"/>
                <w:szCs w:val="24"/>
              </w:rPr>
            </w:pPr>
            <w:r w:rsidRPr="001A4A2C">
              <w:rPr>
                <w:bCs/>
                <w:sz w:val="24"/>
                <w:szCs w:val="24"/>
              </w:rPr>
              <w:t>III - Legislação tributária;</w:t>
            </w:r>
          </w:p>
          <w:p w:rsidR="0002798F" w:rsidRDefault="001A4A2C" w:rsidP="001A4A2C">
            <w:pPr>
              <w:jc w:val="both"/>
              <w:rPr>
                <w:sz w:val="24"/>
                <w:szCs w:val="24"/>
              </w:rPr>
            </w:pPr>
            <w:r w:rsidRPr="001A4A2C">
              <w:rPr>
                <w:bCs/>
                <w:sz w:val="24"/>
                <w:szCs w:val="24"/>
              </w:rPr>
              <w:t>IV - Sociedade e direitos humanos.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INDICAÇÕES BIBLIOGRÁFICAS: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1A4A2C" w:rsidRPr="001A4A2C" w:rsidRDefault="001A4A2C" w:rsidP="001A4A2C">
            <w:pPr>
              <w:jc w:val="both"/>
              <w:rPr>
                <w:bCs/>
                <w:sz w:val="24"/>
                <w:szCs w:val="24"/>
              </w:rPr>
            </w:pPr>
            <w:r w:rsidRPr="001A4A2C">
              <w:rPr>
                <w:bCs/>
                <w:sz w:val="24"/>
                <w:szCs w:val="24"/>
              </w:rPr>
              <w:t>ALVES, Robinson. Teoria da contabilidade. Londrina: Editora e Distribuidora Educacional S.A., 2017.</w:t>
            </w:r>
          </w:p>
          <w:p w:rsidR="001A4A2C" w:rsidRPr="001A4A2C" w:rsidRDefault="001A4A2C" w:rsidP="001A4A2C">
            <w:pPr>
              <w:jc w:val="both"/>
              <w:rPr>
                <w:bCs/>
                <w:sz w:val="24"/>
                <w:szCs w:val="24"/>
              </w:rPr>
            </w:pPr>
            <w:r w:rsidRPr="001A4A2C">
              <w:rPr>
                <w:bCs/>
                <w:sz w:val="24"/>
                <w:szCs w:val="24"/>
              </w:rPr>
              <w:t xml:space="preserve">CIZOTO, </w:t>
            </w:r>
            <w:proofErr w:type="spellStart"/>
            <w:r w:rsidRPr="001A4A2C">
              <w:rPr>
                <w:bCs/>
                <w:sz w:val="24"/>
                <w:szCs w:val="24"/>
              </w:rPr>
              <w:t>Sonelise</w:t>
            </w:r>
            <w:proofErr w:type="spellEnd"/>
            <w:r w:rsidRPr="001A4A2C">
              <w:rPr>
                <w:bCs/>
                <w:sz w:val="24"/>
                <w:szCs w:val="24"/>
              </w:rPr>
              <w:t xml:space="preserve"> Auxiliadora. Homem, cultura e sociedade. Londrina: Editora e Distribuidora Educacional S.A., 2016.</w:t>
            </w:r>
          </w:p>
          <w:p w:rsidR="001A4A2C" w:rsidRPr="001A4A2C" w:rsidRDefault="001A4A2C" w:rsidP="001A4A2C">
            <w:pPr>
              <w:jc w:val="both"/>
              <w:rPr>
                <w:bCs/>
                <w:sz w:val="24"/>
                <w:szCs w:val="24"/>
              </w:rPr>
            </w:pPr>
            <w:r w:rsidRPr="001A4A2C">
              <w:rPr>
                <w:bCs/>
                <w:sz w:val="24"/>
                <w:szCs w:val="24"/>
              </w:rPr>
              <w:t xml:space="preserve">FÉLIX, Gláucia Vieira. Legislação tributária. Londrina: Editora e Distribuidora Educacional S.A., 2018. </w:t>
            </w:r>
          </w:p>
          <w:p w:rsidR="001A4A2C" w:rsidRPr="001A4A2C" w:rsidRDefault="001A4A2C" w:rsidP="001A4A2C">
            <w:pPr>
              <w:jc w:val="both"/>
              <w:rPr>
                <w:bCs/>
                <w:sz w:val="24"/>
                <w:szCs w:val="24"/>
              </w:rPr>
            </w:pPr>
            <w:r w:rsidRPr="001A4A2C">
              <w:rPr>
                <w:bCs/>
                <w:sz w:val="24"/>
                <w:szCs w:val="24"/>
              </w:rPr>
              <w:t xml:space="preserve">MASCARO, Laura </w:t>
            </w:r>
            <w:proofErr w:type="spellStart"/>
            <w:r w:rsidRPr="001A4A2C">
              <w:rPr>
                <w:bCs/>
                <w:sz w:val="24"/>
                <w:szCs w:val="24"/>
              </w:rPr>
              <w:t>Degaspare</w:t>
            </w:r>
            <w:proofErr w:type="spellEnd"/>
            <w:r w:rsidRPr="001A4A2C">
              <w:rPr>
                <w:bCs/>
                <w:sz w:val="24"/>
                <w:szCs w:val="24"/>
              </w:rPr>
              <w:t xml:space="preserve"> Monte. Direitos humanos e cidadania. Londrina: Editora e Distribuidora Educacional S.A., 2017.</w:t>
            </w:r>
          </w:p>
          <w:p w:rsidR="001A4A2C" w:rsidRPr="001A4A2C" w:rsidRDefault="001A4A2C" w:rsidP="001A4A2C">
            <w:pPr>
              <w:jc w:val="both"/>
              <w:rPr>
                <w:bCs/>
                <w:sz w:val="24"/>
                <w:szCs w:val="24"/>
              </w:rPr>
            </w:pPr>
            <w:r w:rsidRPr="001A4A2C">
              <w:rPr>
                <w:bCs/>
                <w:sz w:val="24"/>
                <w:szCs w:val="24"/>
              </w:rPr>
              <w:lastRenderedPageBreak/>
              <w:t>POLIZEL, Gisele Zanardi; VILLAVA; Wagner Luiz; SANTOS, Willian Ferreira dos. Contabilidade. Londrina: Editora e Distribuidora Educacional S.A., 2016.</w:t>
            </w:r>
          </w:p>
          <w:p w:rsidR="0002798F" w:rsidRDefault="001A4A2C" w:rsidP="001A4A2C">
            <w:pPr>
              <w:jc w:val="both"/>
              <w:rPr>
                <w:sz w:val="24"/>
                <w:szCs w:val="24"/>
              </w:rPr>
            </w:pPr>
            <w:r w:rsidRPr="001A4A2C">
              <w:rPr>
                <w:bCs/>
                <w:sz w:val="24"/>
                <w:szCs w:val="24"/>
              </w:rPr>
              <w:t>PROENÇA, Fábio Rogério et al. Gestão de custo. Londrina: Editora e Distribuidora Educacional S.A., 2014.</w:t>
            </w:r>
          </w:p>
        </w:tc>
      </w:tr>
      <w:tr w:rsidR="0002798F">
        <w:tc>
          <w:tcPr>
            <w:tcW w:w="85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3C71" w:rsidRDefault="00943C71" w:rsidP="00374726">
            <w:pPr>
              <w:spacing w:before="240" w:after="120"/>
              <w:rPr>
                <w:b/>
                <w:color w:val="0020D0"/>
                <w:sz w:val="28"/>
                <w:szCs w:val="28"/>
              </w:rPr>
            </w:pPr>
          </w:p>
          <w:p w:rsidR="0002798F" w:rsidRDefault="0007042F">
            <w:pPr>
              <w:spacing w:before="240" w:after="120"/>
              <w:jc w:val="center"/>
              <w:rPr>
                <w:b/>
                <w:color w:val="0020D0"/>
                <w:sz w:val="28"/>
                <w:szCs w:val="28"/>
              </w:rPr>
            </w:pPr>
            <w:r>
              <w:rPr>
                <w:b/>
                <w:color w:val="0020D0"/>
                <w:sz w:val="28"/>
                <w:szCs w:val="28"/>
              </w:rPr>
              <w:t>RELATÓRIO FINAL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88902</wp:posOffset>
                      </wp:positionH>
                      <wp:positionV relativeFrom="paragraph">
                        <wp:posOffset>254000</wp:posOffset>
                      </wp:positionV>
                      <wp:extent cx="1743075" cy="12700"/>
                      <wp:effectExtent l="0" t="0" r="0" b="0"/>
                      <wp:wrapNone/>
                      <wp:docPr id="11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2F10C3" id="Conector de seta reta 11" o:spid="_x0000_s1026" type="#_x0000_t32" style="position:absolute;margin-left:7pt;margin-top:20pt;width:137.2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7j4gEAAL8DAAAOAAAAZHJzL2Uyb0RvYy54bWysU8mO2zAMvRfoPwi6N7bTJQMjzmCQTHop&#10;2gBtP4CRZFuANohqnPx9KTmT6XIoUIwPNEWKy3uk1vdna9hJRdTedbxZ1JwpJ7zUbuj492/7N3ec&#10;YQInwXinOn5RyO83r1+tp9CqpR+9kSoySuKwnULHx5RCW1UoRmUBFz4oR87eRwuJjnGoZISJsltT&#10;Lev6QzX5KEP0QiGSdTc7+abk73sl0pe+R5WY6Tj1loqMRR6zrDZraIcIYdTi2gb8RxcWtKOit1Q7&#10;SMB+RP1XKqtF9Oj7tBDeVr7vtVAFA6Fp6j/QfB0hqIKFyMFwowlfLq34fDpEpiXNruHMgaUZbWlS&#10;IvnIpGJEHbCYBfmJrClgSzFbd4jXE4ZDzMjPfbT5T5jYuRB8uRGszokJMjard2/r1XvOxJOveg4M&#10;EdNH5S3LSscxRdDDmKibuZ2mEAynT5ioNAU+BeSqzu+1MWWaxrGJSi1XNQ1cAC1VbyCRagPBRDeU&#10;POiNljkmR2McjlsT2QloTfb7h0cKnWv8di0X3AGO873imhfI6kRbbLTt+F2dv9k8KpCPTrJ0CUSr&#10;I1p5bg0tZ0bRcyGldJxAm3/fI8TGEfA8gpn0rB29vJRZFDttSaHmutF5DX89l+jnd7f5CQAA//8D&#10;AFBLAwQUAAYACAAAACEAKNXJOt0AAAAIAQAADwAAAGRycy9kb3ducmV2LnhtbEyPT0+EMBDF7yZ+&#10;h2ZMvBi3laAhLGXjn3jdKO7BY4FZSpZOCS0s++0dT3qavHmTN79X7FY3iAWn0HvS8LBRIJAa3/bU&#10;aTh8vd9nIEI01JrBE2q4YIBdeX1VmLz1Z/rEpYqd4BAKudFgYxxzKUNj0Zmw8SMSe0c/ORNZTp1s&#10;J3PmcDfIRKkn6UxP/MGaEV8tNqdqdhqqyvp9V6cfl31zfHPz97y8HO60vr1Zn7cgIq7x7xh+8Rkd&#10;Smaq/UxtEAPrlKtEDaniyX6SZY8gal4kCmRZyP8Fyh8AAAD//wMAUEsBAi0AFAAGAAgAAAAhALaD&#10;OJL+AAAA4QEAABMAAAAAAAAAAAAAAAAAAAAAAFtDb250ZW50X1R5cGVzXS54bWxQSwECLQAUAAYA&#10;CAAAACEAOP0h/9YAAACUAQAACwAAAAAAAAAAAAAAAAAvAQAAX3JlbHMvLnJlbHNQSwECLQAUAAYA&#10;CAAAACEAj1SO4+IBAAC/AwAADgAAAAAAAAAAAAAAAAAuAgAAZHJzL2Uyb0RvYy54bWxQSwECLQAU&#10;AAYACAAAACEAKNXJOt0AAAAIAQAADwAAAAAAAAAAAAAAAAA8BAAAZHJzL2Rvd25yZXYueG1sUEsF&#10;BgAAAAAEAAQA8wAAAEYFAAAAAA=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241300</wp:posOffset>
                      </wp:positionV>
                      <wp:extent cx="1743075" cy="12700"/>
                      <wp:effectExtent l="0" t="0" r="0" b="0"/>
                      <wp:wrapNone/>
                      <wp:docPr id="7" name="Conector de seta re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205A2" id="Conector de seta reta 7" o:spid="_x0000_s1026" type="#_x0000_t32" style="position:absolute;margin-left:269pt;margin-top:19pt;width:137.2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XQ4QEAAL0DAAAOAAAAZHJzL2Uyb0RvYy54bWysU8mO2zAMvRfoPwi6N3bSxQMjzmCQTHop&#10;2gBtP4CRZFuANohqnPx9KTmT6XIoUIwPNEWKy3uk1vdna9hJRdTedXy5qDlTTnip3dDx79/2b+44&#10;wwROgvFOdfyikN9vXr9aT6FVKz96I1VklMRhO4WOjymFtqpQjMoCLnxQjpy9jxYSHeNQyQgTZbem&#10;WtX1h2ryUYbohUIk62528k3J3/dKpC99jyox03HqLRUZizxmWW3W0A4RwqjFtQ34jy4saEdFb6l2&#10;kID9iPqvVFaL6NH3aSG8rXzfa6EKBkKzrP9A83WEoAoWIgfDjSZ8ubTi8+kQmZYdbzhzYGlEWxqU&#10;SD4yqRgxByxm0WSqpoAtRWzdIV5PGA4x4z730eY/IWLnQu/lRq86JybIuGzeva2b95yJJ1/1HBgi&#10;po/KW5aVjmOKoIcxUTNzN8tCL5w+YaLSFPgUkKs6v9fGlFkaxyYqtWpqGrcAWqneQCLVBgKJbih5&#10;0Bstc0yOxjgctyayE9CS7PcPjxQ61/jtWi64Axzne8U1r4/ViXbYaNvxuzp/s3lUIB+dZOkSiFVH&#10;rPLcGlrOjKLHQkrpOIE2/75HiI0j4HkEM+lZO3p5KbModtqRQs11n/MS/nou0c+vbvMTAAD//wMA&#10;UEsDBBQABgAIAAAAIQDh8KA33wAAAAkBAAAPAAAAZHJzL2Rvd25yZXYueG1sTI/NTsMwEITvSLyD&#10;tUhcUOu0tCgK2VT8iGsFoYcenXgbR8TrKHbS9O0xXOA0Ws1o9pt8N9tOTDT41jHCapmAIK6dbrlB&#10;OHy+LVIQPijWqnNMCBfysCuur3KVaXfmD5rK0IhYwj5TCCaEPpPS14as8kvXE0fv5AarQjyHRupB&#10;nWO57eQ6SR6kVS3HD0b19GKo/ipHi1CWxu2bavN+2denVzsex+n5cId4ezM/PYIINIe/MPzgR3Qo&#10;IlPlRtZedAjb+zRuCQi/GgPpar0FUSFskgRkkcv/C4pvAAAA//8DAFBLAQItABQABgAIAAAAIQC2&#10;gziS/gAAAOEBAAATAAAAAAAAAAAAAAAAAAAAAABbQ29udGVudF9UeXBlc10ueG1sUEsBAi0AFAAG&#10;AAgAAAAhADj9If/WAAAAlAEAAAsAAAAAAAAAAAAAAAAALwEAAF9yZWxzLy5yZWxzUEsBAi0AFAAG&#10;AAgAAAAhADqYldDhAQAAvQMAAA4AAAAAAAAAAAAAAAAALgIAAGRycy9lMm9Eb2MueG1sUEsBAi0A&#10;FAAGAAgAAAAhAOHwoDffAAAACQEAAA8AAAAAAAAAAAAAAAAAOwQAAGRycy9kb3ducmV2LnhtbFBL&#10;BQYAAAAABAAEAPMAAABHBQAAAAA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02798F"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98F" w:rsidRDefault="0007042F" w:rsidP="00943C71">
            <w:pPr>
              <w:spacing w:before="120" w:after="120"/>
              <w:jc w:val="both"/>
              <w:rPr>
                <w:color w:val="808080"/>
              </w:rPr>
            </w:pPr>
            <w:r>
              <w:rPr>
                <w:color w:val="808080"/>
              </w:rPr>
              <w:t xml:space="preserve">Aluno e Aluna, após realizar suas atividades de extensão, é necessário que você o formalize, </w:t>
            </w:r>
            <w:r>
              <w:rPr>
                <w:b/>
                <w:color w:val="808080"/>
              </w:rPr>
              <w:t>enviando esse Relatório Final para ser avaliado junto ao seu Ambiente Virtual (AVA)</w:t>
            </w:r>
            <w:r>
              <w:rPr>
                <w:color w:val="808080"/>
              </w:rPr>
              <w:t xml:space="preserve"> e também para você poder comprovar sua atuação.</w:t>
            </w:r>
          </w:p>
          <w:p w:rsidR="0002798F" w:rsidRDefault="0007042F" w:rsidP="00943C71">
            <w:pPr>
              <w:spacing w:after="120"/>
              <w:jc w:val="both"/>
              <w:rPr>
                <w:color w:val="808080"/>
              </w:rPr>
            </w:pPr>
            <w:r>
              <w:rPr>
                <w:color w:val="808080"/>
              </w:rPr>
              <w:t>Para o preenchimento, busque as anotações junto ao TEMPLATE PCDA para auxiliar na apresentação das atividades desenvolvidas.</w:t>
            </w:r>
          </w:p>
          <w:p w:rsidR="0002798F" w:rsidRDefault="0007042F" w:rsidP="00943C71">
            <w:pPr>
              <w:spacing w:after="120"/>
              <w:jc w:val="both"/>
              <w:rPr>
                <w:color w:val="808080"/>
              </w:rPr>
            </w:pPr>
            <w:r>
              <w:rPr>
                <w:color w:val="808080"/>
              </w:rPr>
              <w:t>Todos os campos são de preenchimento obrigatório!</w:t>
            </w:r>
          </w:p>
        </w:tc>
      </w:tr>
      <w:tr w:rsidR="0002798F"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 w:after="120"/>
              <w:jc w:val="center"/>
              <w:rPr>
                <w:b/>
                <w:color w:val="0020D0"/>
                <w:sz w:val="28"/>
                <w:szCs w:val="28"/>
              </w:rPr>
            </w:pPr>
            <w:r>
              <w:rPr>
                <w:b/>
                <w:color w:val="0020D0"/>
                <w:sz w:val="28"/>
                <w:szCs w:val="28"/>
              </w:rPr>
              <w:t>DESCRIÇÃO DA AÇÃO COM RESULTADOS ALCANÇADOS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38102</wp:posOffset>
                      </wp:positionH>
                      <wp:positionV relativeFrom="paragraph">
                        <wp:posOffset>254000</wp:posOffset>
                      </wp:positionV>
                      <wp:extent cx="469075" cy="12700"/>
                      <wp:effectExtent l="0" t="0" r="0" b="0"/>
                      <wp:wrapNone/>
                      <wp:docPr id="5" name="Conector de seta re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EFD01B" id="Conector de seta reta 5" o:spid="_x0000_s1026" type="#_x0000_t32" style="position:absolute;margin-left:3pt;margin-top:20pt;width:36.9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/u4AEAALwDAAAOAAAAZHJzL2Uyb0RvYy54bWysU8mO2zAMvRfoPwi6N3aCztIgzmCQTHop&#10;2gBtP4DRYgvQBlGNk78vJWcyXQ4FivGBpkhxeY/U6uHkLDuqhCb4js9nLWfKiyCN7zv+/dvu3T1n&#10;mMFLsMGrjp8V8of12zerMS7VIgzBSpUYJfG4HGPHh5zjsmlQDMoBzkJUnpw6JAeZjqlvZIKRsjvb&#10;LNr2thlDkjEFoRDJup2cfF3za61E/qI1qsxsx6m3XGWq8lBks17Bsk8QByMubcB/dOHAeCp6TbWF&#10;DOxHMn+lckakgEHnmQiuCVoboSoGQjNv/0DzdYCoKhYiB+OVJny9tOLzcZ+YkR2/4cyDoxFtaFAi&#10;h8SkYsQcsFTETaFqjLikiI3fp8sJ4z4V3CedXPkTInaq9J6v9KpTZoKM728/tHdURjy7mpe4mDB/&#10;VMGxonQccwLTD5l6mZqZV3bh+AkzVabA54BS1IedsbaO0no20h4u7lqatgDaKG0hk+oiYUTf1zwY&#10;rJElpkRj6g8bm9gRaEd2u8cnCp1q/HatFNwCDtO96pq2x5lMK2yN6/h9W77JPCiQT16yfI5EqidS&#10;eWkNHWdW0VshpXacwdh/3yPE1hPwMoGJ86IdgjzXUVQ7rUil5rLOZQd/Pdfol0e3/gkAAP//AwBQ&#10;SwMEFAAGAAgAAAAhALvgSgzcAAAABgEAAA8AAABkcnMvZG93bnJldi54bWxMj81OwzAQhO9IvIO1&#10;SFxQa1NVhYY4FT/iWkHooUcn3sYR8TqKnTR9e5YTnEajWc18m+9m34kJh9gG0nC/VCCQ6mBbajQc&#10;vt4XjyBiMmRNFwg1XDDCrri+yk1mw5k+cSpTI7iEYmY0uJT6TMpYO/QmLkOPxNkpDN4ktkMj7WDO&#10;XO47uVJqI71piRec6fHVYf1djl5DWbqwb6r1x2Vfn978eBynl8Od1rc38/MTiIRz+juGX3xGh4KZ&#10;qjCSjaLTsOFPkoa1YuX4YbsFUbFfKZBFLv/jFz8AAAD//wMAUEsBAi0AFAAGAAgAAAAhALaDOJL+&#10;AAAA4QEAABMAAAAAAAAAAAAAAAAAAAAAAFtDb250ZW50X1R5cGVzXS54bWxQSwECLQAUAAYACAAA&#10;ACEAOP0h/9YAAACUAQAACwAAAAAAAAAAAAAAAAAvAQAAX3JlbHMvLnJlbHNQSwECLQAUAAYACAAA&#10;ACEAPpu/7uABAAC8AwAADgAAAAAAAAAAAAAAAAAuAgAAZHJzL2Uyb0RvYy54bWxQSwECLQAUAAYA&#10;CAAAACEAu+BKDNwAAAAGAQAADwAAAAAAAAAAAAAAAAA6BAAAZHJzL2Rvd25yZXYueG1sUEsFBgAA&#10;AAAEAAQA8wAAAEMFAAAAAA=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254000</wp:posOffset>
                      </wp:positionV>
                      <wp:extent cx="469075" cy="12700"/>
                      <wp:effectExtent l="0" t="0" r="0" b="0"/>
                      <wp:wrapNone/>
                      <wp:docPr id="9" name="Conector de seta re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91EB9" id="Conector de seta reta 9" o:spid="_x0000_s1026" type="#_x0000_t32" style="position:absolute;margin-left:372pt;margin-top:20pt;width:36.9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2l4QEAALwDAAAOAAAAZHJzL2Uyb0RvYy54bWysU9uOEzEMfUfiH6K805lWsLutOl2hdssL&#10;gkrAB7i5zETKTXHotH+Pk+l2uTwgIebB49jx5Rw768ezs+ykEprgOz6ftZwpL4I0vu/4t6/7Nw+c&#10;YQYvwQavOn5RyB83r1+tx7hSizAEK1VilMTjaowdH3KOq6ZBMSgHOAtReXLqkBxkOqa+kQlGyu5s&#10;s2jbu2YMScYUhEIk625y8k3Nr7US+bPWqDKzHafecpWpymORzWYNqz5BHIy4tgH/0IUD46noLdUO&#10;MrDvyfyRyhmRAgadZyK4JmhthKoYCM28/Q3NlwGiqliIHIw3mvD/pRWfTofEjOz4kjMPjka0pUGJ&#10;HBKTihFzwFIRy0LVGHFFEVt/SNcTxkMquM86ufInROxc6b3c6FXnzAQZ394t2/t3nIlnV/MSFxPm&#10;Dyo4VpSOY05g+iFTL1Mz88ounD5ipsoU+BxQivqwN9bWUVrPRtrDxX1L0xZAG6UtZFJdJIzo+5oH&#10;gzWyxJRoTP1xaxM7Ae3Ifv/+iUKnGr9cKwV3gMN0r7qm7XEm0wpb4zr+0JZvMg8K5JOXLF8ikeqJ&#10;VF5aQ8eZVfRWSKkdZzD27/cIsfUEvExg4rxoxyAvdRTVTitSqbmuc9nBn881+uXRbX4AAAD//wMA&#10;UEsDBBQABgAIAAAAIQC/SuMa3wAAAAkBAAAPAAAAZHJzL2Rvd25yZXYueG1sTI/NTsMwEITvSLyD&#10;tUhcEHVaRbRN41T8iGsFoQeOTryNI+J1FDtp+vYsJ3pa7c5o9pt8P7tOTDiE1pOC5SIBgVR701Kj&#10;4Pj1/rgBEaImoztPqOCCAfbF7U2uM+PP9IlTGRvBIRQyrcDG2GdShtqi02HheyTWTn5wOvI6NNIM&#10;+szhrpOrJHmSTrfEH6zu8dVi/VOOTkFZWn9oqvTjcqhPb278HqeX44NS93fz8w5ExDn+m+EPn9Gh&#10;YKbKj2SC6BSs05S7RAVpwpMNm+V6C6LiwyoBWeTyukHxCwAA//8DAFBLAQItABQABgAIAAAAIQC2&#10;gziS/gAAAOEBAAATAAAAAAAAAAAAAAAAAAAAAABbQ29udGVudF9UeXBlc10ueG1sUEsBAi0AFAAG&#10;AAgAAAAhADj9If/WAAAAlAEAAAsAAAAAAAAAAAAAAAAALwEAAF9yZWxzLy5yZWxzUEsBAi0AFAAG&#10;AAgAAAAhAMNKzaXhAQAAvAMAAA4AAAAAAAAAAAAAAAAALgIAAGRycy9lMm9Eb2MueG1sUEsBAi0A&#10;FAAGAAgAAAAhAL9K4xrfAAAACQEAAA8AAAAAAAAAAAAAAAAAOwQAAGRycy9kb3ducmV2LnhtbFBL&#10;BQYAAAAABAAEAPMAAABHBQAAAAA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</w:tbl>
    <w:p w:rsidR="0002798F" w:rsidRDefault="0002798F">
      <w:pPr>
        <w:rPr>
          <w:color w:val="005CFF"/>
        </w:rPr>
      </w:pPr>
    </w:p>
    <w:sectPr w:rsidR="0002798F">
      <w:headerReference w:type="default" r:id="rId10"/>
      <w:footerReference w:type="default" r:id="rId11"/>
      <w:type w:val="continuous"/>
      <w:pgSz w:w="11906" w:h="16838"/>
      <w:pgMar w:top="2016" w:right="1699" w:bottom="1411" w:left="1699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58" w:rsidRDefault="008C0D58">
      <w:pPr>
        <w:spacing w:after="0" w:line="240" w:lineRule="auto"/>
      </w:pPr>
      <w:r>
        <w:separator/>
      </w:r>
    </w:p>
  </w:endnote>
  <w:endnote w:type="continuationSeparator" w:id="0">
    <w:p w:rsidR="008C0D58" w:rsidRDefault="008C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8F" w:rsidRDefault="00070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3D3C">
      <w:rPr>
        <w:noProof/>
        <w:color w:val="000000"/>
      </w:rPr>
      <w:t>3</w:t>
    </w:r>
    <w:r>
      <w:rPr>
        <w:color w:val="000000"/>
      </w:rPr>
      <w:fldChar w:fldCharType="end"/>
    </w:r>
  </w:p>
  <w:p w:rsidR="0002798F" w:rsidRDefault="000279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58" w:rsidRDefault="008C0D58">
      <w:pPr>
        <w:spacing w:after="0" w:line="240" w:lineRule="auto"/>
      </w:pPr>
      <w:r>
        <w:separator/>
      </w:r>
    </w:p>
  </w:footnote>
  <w:footnote w:type="continuationSeparator" w:id="0">
    <w:p w:rsidR="008C0D58" w:rsidRDefault="008C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8F" w:rsidRDefault="00070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598430" cy="899614"/>
          <wp:effectExtent l="0" t="0" r="0" b="0"/>
          <wp:docPr id="16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8430" cy="89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3BA1"/>
    <w:multiLevelType w:val="hybridMultilevel"/>
    <w:tmpl w:val="AC76D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197"/>
    <w:multiLevelType w:val="hybridMultilevel"/>
    <w:tmpl w:val="C352D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B329F"/>
    <w:multiLevelType w:val="hybridMultilevel"/>
    <w:tmpl w:val="877C3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4F9A"/>
    <w:multiLevelType w:val="multilevel"/>
    <w:tmpl w:val="34145B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90554FE"/>
    <w:multiLevelType w:val="multilevel"/>
    <w:tmpl w:val="D98C55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9B652BB"/>
    <w:multiLevelType w:val="hybridMultilevel"/>
    <w:tmpl w:val="092AF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3356"/>
    <w:multiLevelType w:val="hybridMultilevel"/>
    <w:tmpl w:val="42201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407E6"/>
    <w:multiLevelType w:val="multilevel"/>
    <w:tmpl w:val="788067EA"/>
    <w:lvl w:ilvl="0">
      <w:start w:val="1"/>
      <w:numFmt w:val="decimal"/>
      <w:lvlText w:val="(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44358"/>
    <w:multiLevelType w:val="multilevel"/>
    <w:tmpl w:val="9EEE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10F1A"/>
    <w:multiLevelType w:val="hybridMultilevel"/>
    <w:tmpl w:val="1FB01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068B8"/>
    <w:multiLevelType w:val="hybridMultilevel"/>
    <w:tmpl w:val="46548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26FC0"/>
    <w:multiLevelType w:val="hybridMultilevel"/>
    <w:tmpl w:val="AC4E9872"/>
    <w:lvl w:ilvl="0" w:tplc="0822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7415C"/>
    <w:multiLevelType w:val="hybridMultilevel"/>
    <w:tmpl w:val="72604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1458E"/>
    <w:multiLevelType w:val="hybridMultilevel"/>
    <w:tmpl w:val="11FA0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A1D49"/>
    <w:multiLevelType w:val="hybridMultilevel"/>
    <w:tmpl w:val="EC506D4A"/>
    <w:lvl w:ilvl="0" w:tplc="09DE0DC8">
      <w:numFmt w:val="bullet"/>
      <w:lvlText w:val="•"/>
      <w:lvlJc w:val="left"/>
      <w:pPr>
        <w:ind w:left="724" w:hanging="69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625237CB"/>
    <w:multiLevelType w:val="hybridMultilevel"/>
    <w:tmpl w:val="6AE2B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E0EB0"/>
    <w:multiLevelType w:val="hybridMultilevel"/>
    <w:tmpl w:val="36EC8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A1A43"/>
    <w:multiLevelType w:val="hybridMultilevel"/>
    <w:tmpl w:val="889E8E7C"/>
    <w:lvl w:ilvl="0" w:tplc="0416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75E053D2"/>
    <w:multiLevelType w:val="hybridMultilevel"/>
    <w:tmpl w:val="E960A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E66A3"/>
    <w:multiLevelType w:val="hybridMultilevel"/>
    <w:tmpl w:val="B044B058"/>
    <w:lvl w:ilvl="0" w:tplc="08225CD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754258F"/>
    <w:multiLevelType w:val="hybridMultilevel"/>
    <w:tmpl w:val="432083CC"/>
    <w:lvl w:ilvl="0" w:tplc="0822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32E63"/>
    <w:multiLevelType w:val="hybridMultilevel"/>
    <w:tmpl w:val="7834C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E2C6E"/>
    <w:multiLevelType w:val="hybridMultilevel"/>
    <w:tmpl w:val="4AA27798"/>
    <w:lvl w:ilvl="0" w:tplc="04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20"/>
  </w:num>
  <w:num w:numId="8">
    <w:abstractNumId w:val="11"/>
  </w:num>
  <w:num w:numId="9">
    <w:abstractNumId w:val="17"/>
  </w:num>
  <w:num w:numId="10">
    <w:abstractNumId w:val="19"/>
  </w:num>
  <w:num w:numId="11">
    <w:abstractNumId w:val="14"/>
  </w:num>
  <w:num w:numId="12">
    <w:abstractNumId w:val="8"/>
  </w:num>
  <w:num w:numId="13">
    <w:abstractNumId w:val="18"/>
  </w:num>
  <w:num w:numId="14">
    <w:abstractNumId w:val="13"/>
  </w:num>
  <w:num w:numId="15">
    <w:abstractNumId w:val="1"/>
  </w:num>
  <w:num w:numId="16">
    <w:abstractNumId w:val="12"/>
  </w:num>
  <w:num w:numId="17">
    <w:abstractNumId w:val="2"/>
  </w:num>
  <w:num w:numId="18">
    <w:abstractNumId w:val="16"/>
  </w:num>
  <w:num w:numId="19">
    <w:abstractNumId w:val="0"/>
  </w:num>
  <w:num w:numId="20">
    <w:abstractNumId w:val="15"/>
  </w:num>
  <w:num w:numId="21">
    <w:abstractNumId w:val="22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8F"/>
    <w:rsid w:val="00022D22"/>
    <w:rsid w:val="0002798F"/>
    <w:rsid w:val="00034013"/>
    <w:rsid w:val="00037F78"/>
    <w:rsid w:val="000428A9"/>
    <w:rsid w:val="00042F2F"/>
    <w:rsid w:val="000657D0"/>
    <w:rsid w:val="00065FAB"/>
    <w:rsid w:val="0007042F"/>
    <w:rsid w:val="000B6F61"/>
    <w:rsid w:val="000C065D"/>
    <w:rsid w:val="000F3D3C"/>
    <w:rsid w:val="0012352F"/>
    <w:rsid w:val="00146BA9"/>
    <w:rsid w:val="001803E1"/>
    <w:rsid w:val="001A4A2C"/>
    <w:rsid w:val="001C1F9F"/>
    <w:rsid w:val="001C32CD"/>
    <w:rsid w:val="001D4DDB"/>
    <w:rsid w:val="00236833"/>
    <w:rsid w:val="00261F32"/>
    <w:rsid w:val="002849ED"/>
    <w:rsid w:val="002F3213"/>
    <w:rsid w:val="003242AB"/>
    <w:rsid w:val="00374726"/>
    <w:rsid w:val="003A5B0A"/>
    <w:rsid w:val="003B463F"/>
    <w:rsid w:val="003D15D5"/>
    <w:rsid w:val="003D61E2"/>
    <w:rsid w:val="003E3577"/>
    <w:rsid w:val="00404AA0"/>
    <w:rsid w:val="00557DE4"/>
    <w:rsid w:val="00571AAE"/>
    <w:rsid w:val="0058561B"/>
    <w:rsid w:val="00592BD8"/>
    <w:rsid w:val="005D7A40"/>
    <w:rsid w:val="005E227A"/>
    <w:rsid w:val="00602ACA"/>
    <w:rsid w:val="00624BD8"/>
    <w:rsid w:val="006E4CD1"/>
    <w:rsid w:val="00704515"/>
    <w:rsid w:val="007160C7"/>
    <w:rsid w:val="0072304C"/>
    <w:rsid w:val="00730BD7"/>
    <w:rsid w:val="007349C7"/>
    <w:rsid w:val="007533BC"/>
    <w:rsid w:val="007B3D03"/>
    <w:rsid w:val="007B7369"/>
    <w:rsid w:val="00812C42"/>
    <w:rsid w:val="008A3EB0"/>
    <w:rsid w:val="008C0D58"/>
    <w:rsid w:val="008E7297"/>
    <w:rsid w:val="009372CE"/>
    <w:rsid w:val="00943C71"/>
    <w:rsid w:val="0095536B"/>
    <w:rsid w:val="009907F5"/>
    <w:rsid w:val="00A10741"/>
    <w:rsid w:val="00A35F94"/>
    <w:rsid w:val="00A62203"/>
    <w:rsid w:val="00A94FD3"/>
    <w:rsid w:val="00AD0503"/>
    <w:rsid w:val="00B06061"/>
    <w:rsid w:val="00B241A7"/>
    <w:rsid w:val="00B52E60"/>
    <w:rsid w:val="00B65CBB"/>
    <w:rsid w:val="00BB481D"/>
    <w:rsid w:val="00BD1B81"/>
    <w:rsid w:val="00C10D97"/>
    <w:rsid w:val="00C14D9D"/>
    <w:rsid w:val="00C332AF"/>
    <w:rsid w:val="00C71BBD"/>
    <w:rsid w:val="00CB789C"/>
    <w:rsid w:val="00D34D76"/>
    <w:rsid w:val="00D7535F"/>
    <w:rsid w:val="00DB2C05"/>
    <w:rsid w:val="00DC1F60"/>
    <w:rsid w:val="00E640C1"/>
    <w:rsid w:val="00EC690E"/>
    <w:rsid w:val="00F05287"/>
    <w:rsid w:val="00F41EE3"/>
    <w:rsid w:val="00F6543D"/>
    <w:rsid w:val="00F66FEA"/>
    <w:rsid w:val="00F77840"/>
    <w:rsid w:val="00FB36DE"/>
    <w:rsid w:val="00FB4C39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62604-693A-47F8-A96F-863A92B0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D050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05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6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esafio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esafi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CVS2016WS1</cp:lastModifiedBy>
  <cp:revision>2</cp:revision>
  <dcterms:created xsi:type="dcterms:W3CDTF">2023-04-04T11:19:00Z</dcterms:created>
  <dcterms:modified xsi:type="dcterms:W3CDTF">2023-04-04T11:19:00Z</dcterms:modified>
</cp:coreProperties>
</file>